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134"/>
        <w:rPr>
          <w:rFonts w:ascii="Helvetica Neue" w:cs="Helvetica Neue" w:eastAsia="Helvetica Neue" w:hAnsi="Helvetica Neue"/>
          <w:b w:val="1"/>
          <w:color w:val="0f2d86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f2d86"/>
          <w:sz w:val="32"/>
          <w:szCs w:val="32"/>
          <w:rtl w:val="0"/>
        </w:rPr>
        <w:t xml:space="preserve">Role outline: Coach/Instructor</w:t>
      </w:r>
    </w:p>
    <w:p w:rsidR="00000000" w:rsidDel="00000000" w:rsidP="00000000" w:rsidRDefault="00000000" w:rsidRPr="00000000" w14:paraId="00000002">
      <w:pPr>
        <w:spacing w:line="320" w:lineRule="auto"/>
        <w:ind w:left="1191" w:right="119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ind w:left="1191" w:right="1191"/>
        <w:rPr>
          <w:rFonts w:ascii="Helvetica Neue" w:cs="Helvetica Neue" w:eastAsia="Helvetica Neue" w:hAnsi="Helvetica Neue"/>
          <w:b w:val="1"/>
          <w:smallCaps w:val="1"/>
          <w:color w:val="00008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mallCaps w:val="1"/>
          <w:color w:val="000080"/>
          <w:sz w:val="24"/>
          <w:szCs w:val="24"/>
          <w:rtl w:val="0"/>
        </w:rPr>
        <w:t xml:space="preserve">RIBBLE VALLEY </w:t>
      </w:r>
    </w:p>
    <w:p w:rsidR="00000000" w:rsidDel="00000000" w:rsidP="00000000" w:rsidRDefault="00000000" w:rsidRPr="00000000" w14:paraId="00000004">
      <w:pPr>
        <w:spacing w:line="240" w:lineRule="auto"/>
        <w:ind w:left="113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113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1134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113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Responsible to: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Committee</w:t>
      </w:r>
    </w:p>
    <w:p w:rsidR="00000000" w:rsidDel="00000000" w:rsidP="00000000" w:rsidRDefault="00000000" w:rsidRPr="00000000" w14:paraId="00000008">
      <w:pPr>
        <w:spacing w:line="320" w:lineRule="auto"/>
        <w:ind w:left="1191" w:right="1191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1134"/>
        <w:rPr>
          <w:rFonts w:ascii="Helvetica Neue" w:cs="Helvetica Neue" w:eastAsia="Helvetica Neue" w:hAnsi="Helvetica Neue"/>
          <w:color w:val="0f2d8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f2d86"/>
          <w:sz w:val="24"/>
          <w:szCs w:val="24"/>
          <w:rtl w:val="0"/>
        </w:rPr>
        <w:t xml:space="preserve">Main duties</w:t>
      </w:r>
    </w:p>
    <w:p w:rsidR="00000000" w:rsidDel="00000000" w:rsidP="00000000" w:rsidRDefault="00000000" w:rsidRPr="00000000" w14:paraId="0000000A">
      <w:pPr>
        <w:spacing w:line="240" w:lineRule="auto"/>
        <w:ind w:firstLine="1134"/>
        <w:rPr>
          <w:rFonts w:ascii="Helvetica Neue" w:cs="Helvetica Neue" w:eastAsia="Helvetica Neue" w:hAnsi="Helvetica Neue"/>
          <w:color w:val="0f2d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6.0" w:type="dxa"/>
        <w:jc w:val="left"/>
        <w:tblInd w:w="11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6"/>
        <w:tblGridChange w:id="0">
          <w:tblGrid>
            <w:gridCol w:w="8646"/>
          </w:tblGrid>
        </w:tblGridChange>
      </w:tblGrid>
      <w:tr>
        <w:trPr>
          <w:trHeight w:val="776" w:hRule="atLeast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take full responsibility for names sessions (level 2)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72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bookmarkStart w:colFirst="0" w:colLast="0" w:name="_us9rjgk0ee1h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  <w:u w:val="none"/>
              </w:rPr>
            </w:pPr>
            <w:bookmarkStart w:colFirst="0" w:colLast="0" w:name="_lzxfrd2uj0qz" w:id="2"/>
            <w:bookmarkEnd w:id="2"/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(Level 1) To assist names level 2 Coach to deliver named session.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maintain high ethical standards in coaching/instructing, ensure they keep up-to-date with their knowledge, skills and qualifications and prepare all sessions in advance.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undertake training appropriate to the role e.g. child protection training.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undertake the preparation and running required for each session.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attend Coaches club meetings and report on progress.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select teams for matches.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travel to competitions with the junior team(s).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To inform the Junior Coordinator in advance of any sessions that cannot be attended.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ind w:left="1854" w:firstLine="305.9999999999999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854" w:firstLine="305.9999999999999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